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4A10EA" w:rsidRDefault="00660CD2" w:rsidP="006B34F9">
      <w:pPr>
        <w:rPr>
          <w:lang w:val="fr-FR"/>
        </w:rPr>
      </w:pPr>
      <w:r w:rsidRPr="004A10EA">
        <w:rPr>
          <w:lang w:val="fr-FR"/>
        </w:rPr>
        <w:t xml:space="preserve">Communiqué de presse </w:t>
      </w:r>
    </w:p>
    <w:p w14:paraId="56F02F6D" w14:textId="33D57103" w:rsidR="00660CD2" w:rsidRPr="004A10EA" w:rsidRDefault="000C6471">
      <w:pPr>
        <w:rPr>
          <w:rFonts w:ascii="Arial" w:hAnsi="Arial"/>
          <w:lang w:val="fr-FR"/>
        </w:rPr>
      </w:pPr>
      <w:r>
        <w:rPr>
          <w:rFonts w:ascii="Arial" w:hAnsi="Arial"/>
          <w:lang w:val="fr-FR"/>
        </w:rPr>
        <w:t>N° 631</w:t>
      </w:r>
      <w:r w:rsidR="004A10EA">
        <w:rPr>
          <w:rFonts w:ascii="Arial" w:hAnsi="Arial"/>
          <w:lang w:val="fr-FR"/>
        </w:rPr>
        <w:t>f</w:t>
      </w:r>
      <w:r w:rsidR="00AB41BD" w:rsidRPr="004A10EA">
        <w:rPr>
          <w:rFonts w:ascii="Arial" w:hAnsi="Arial"/>
          <w:sz w:val="20"/>
          <w:szCs w:val="20"/>
          <w:lang w:val="fr-FR"/>
        </w:rPr>
        <w:t xml:space="preserve"> </w:t>
      </w:r>
    </w:p>
    <w:p w14:paraId="575845CF" w14:textId="77777777" w:rsidR="00660CD2" w:rsidRPr="004A10EA" w:rsidRDefault="00660CD2">
      <w:pPr>
        <w:rPr>
          <w:rFonts w:ascii="Arial" w:hAnsi="Arial"/>
          <w:lang w:val="fr-FR"/>
        </w:rPr>
      </w:pPr>
    </w:p>
    <w:p w14:paraId="707AEE89" w14:textId="77777777" w:rsidR="00F62071" w:rsidRPr="004A10EA" w:rsidRDefault="00D62D49" w:rsidP="00081604">
      <w:pPr>
        <w:spacing w:line="360" w:lineRule="auto"/>
        <w:rPr>
          <w:rFonts w:ascii="Arial" w:hAnsi="Arial" w:cs="Arial"/>
          <w:b/>
          <w:sz w:val="28"/>
          <w:szCs w:val="28"/>
          <w:lang w:val="fr-FR"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824242"/>
                <wp:effectExtent l="0" t="0" r="5715" b="24130"/>
                <wp:wrapNone/>
                <wp:docPr id="3" name="Gruppieren 3"/>
                <wp:cNvGraphicFramePr/>
                <a:graphic xmlns:a="http://schemas.openxmlformats.org/drawingml/2006/main">
                  <a:graphicData uri="http://schemas.microsoft.com/office/word/2010/wordprocessingGroup">
                    <wpg:wgp>
                      <wpg:cNvGrpSpPr/>
                      <wpg:grpSpPr>
                        <a:xfrm>
                          <a:off x="0" y="0"/>
                          <a:ext cx="1328400" cy="1824242"/>
                          <a:chOff x="0" y="0"/>
                          <a:chExt cx="1329690" cy="1826485"/>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42" y="1330577"/>
                            <a:ext cx="1193051" cy="495908"/>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Communiqués de presse</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Télécharger</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43.65pt;z-index:251661312;mso-position-vertical-relative:page;mso-width-relative:margin;mso-height-relative:margin" coordsize="13296,18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5;width:11930;height:4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Communiqués de presse</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Télécharger</w:t>
                        </w:r>
                      </w:p>
                    </w:txbxContent>
                  </v:textbox>
                </v:shape>
                <w10:wrap anchory="page"/>
                <w10:anchorlock/>
              </v:group>
            </w:pict>
          </mc:Fallback>
        </mc:AlternateContent>
      </w:r>
    </w:p>
    <w:p w14:paraId="45BA3164" w14:textId="77777777" w:rsidR="000C6471" w:rsidRPr="000C6471" w:rsidRDefault="000C6471" w:rsidP="000C6471">
      <w:pPr>
        <w:autoSpaceDE w:val="0"/>
        <w:autoSpaceDN w:val="0"/>
        <w:adjustRightInd w:val="0"/>
        <w:spacing w:line="360" w:lineRule="auto"/>
        <w:rPr>
          <w:rFonts w:ascii="Arial" w:hAnsi="Arial" w:cs="Arial"/>
          <w:b/>
          <w:bCs/>
          <w:sz w:val="28"/>
          <w:szCs w:val="28"/>
          <w:lang w:val="fr-FR"/>
        </w:rPr>
      </w:pPr>
      <w:r w:rsidRPr="000C6471">
        <w:rPr>
          <w:rFonts w:ascii="Arial" w:hAnsi="Arial" w:cs="Arial"/>
          <w:b/>
          <w:bCs/>
          <w:sz w:val="28"/>
          <w:szCs w:val="28"/>
          <w:lang w:val="fr-FR"/>
        </w:rPr>
        <w:t>Mesurer avec précision les films de batterie</w:t>
      </w:r>
    </w:p>
    <w:p w14:paraId="3D5FE9EE" w14:textId="77777777" w:rsidR="000543A2" w:rsidRPr="004A10EA" w:rsidRDefault="000543A2" w:rsidP="003626BE">
      <w:pPr>
        <w:autoSpaceDE w:val="0"/>
        <w:autoSpaceDN w:val="0"/>
        <w:adjustRightInd w:val="0"/>
        <w:spacing w:line="360" w:lineRule="auto"/>
        <w:rPr>
          <w:rFonts w:ascii="Arial" w:hAnsi="Arial" w:cs="Arial"/>
          <w:b/>
          <w:sz w:val="20"/>
          <w:szCs w:val="20"/>
          <w:lang w:val="fr-FR"/>
        </w:rPr>
      </w:pPr>
    </w:p>
    <w:p w14:paraId="11385B96" w14:textId="7755C6FD" w:rsidR="000C6471" w:rsidRPr="000C6471" w:rsidRDefault="000C6471" w:rsidP="000C6471">
      <w:pPr>
        <w:autoSpaceDE w:val="0"/>
        <w:autoSpaceDN w:val="0"/>
        <w:adjustRightInd w:val="0"/>
        <w:spacing w:line="360" w:lineRule="auto"/>
        <w:rPr>
          <w:rFonts w:ascii="Arial" w:hAnsi="Arial" w:cs="Arial"/>
          <w:b/>
          <w:sz w:val="20"/>
          <w:szCs w:val="20"/>
          <w:lang w:val="fr-FR"/>
        </w:rPr>
      </w:pPr>
      <w:r w:rsidRPr="000C6471">
        <w:rPr>
          <w:rFonts w:ascii="Arial" w:hAnsi="Arial" w:cs="Arial"/>
          <w:b/>
          <w:sz w:val="20"/>
          <w:szCs w:val="20"/>
          <w:lang w:val="fr-FR"/>
        </w:rPr>
        <w:t xml:space="preserve">Avec le </w:t>
      </w:r>
      <w:proofErr w:type="spellStart"/>
      <w:r w:rsidRPr="000C6471">
        <w:rPr>
          <w:rFonts w:ascii="Arial" w:hAnsi="Arial" w:cs="Arial"/>
          <w:b/>
          <w:sz w:val="20"/>
          <w:szCs w:val="20"/>
          <w:lang w:val="fr-FR"/>
        </w:rPr>
        <w:t>combiSENSOR</w:t>
      </w:r>
      <w:proofErr w:type="spellEnd"/>
      <w:r w:rsidRPr="000C6471">
        <w:rPr>
          <w:rFonts w:ascii="Arial" w:hAnsi="Arial" w:cs="Arial"/>
          <w:b/>
          <w:sz w:val="20"/>
          <w:szCs w:val="20"/>
          <w:lang w:val="fr-FR"/>
        </w:rPr>
        <w:t xml:space="preserve"> KSB6430, </w:t>
      </w:r>
      <w:proofErr w:type="spellStart"/>
      <w:r w:rsidRPr="000C6471">
        <w:rPr>
          <w:rFonts w:ascii="Arial" w:hAnsi="Arial" w:cs="Arial"/>
          <w:b/>
          <w:sz w:val="20"/>
          <w:szCs w:val="20"/>
          <w:lang w:val="fr-FR"/>
        </w:rPr>
        <w:t>Micro-Epsilon</w:t>
      </w:r>
      <w:proofErr w:type="spellEnd"/>
      <w:r w:rsidRPr="000C6471">
        <w:rPr>
          <w:rFonts w:ascii="Arial" w:hAnsi="Arial" w:cs="Arial"/>
          <w:b/>
          <w:sz w:val="20"/>
          <w:szCs w:val="20"/>
          <w:lang w:val="fr-FR"/>
        </w:rPr>
        <w:t xml:space="preserve"> présente un système de capteurs précis pour la mesure d’épaisseur unilatérale de revêtements d’électrodes dans la production de films pour batteries. Il est ainsi possible de détecter des épaisseurs de matériau à partir de 5 micromètres avec une précision </w:t>
      </w:r>
      <w:proofErr w:type="spellStart"/>
      <w:r w:rsidRPr="000C6471">
        <w:rPr>
          <w:rFonts w:ascii="Arial" w:hAnsi="Arial" w:cs="Arial"/>
          <w:b/>
          <w:sz w:val="20"/>
          <w:szCs w:val="20"/>
          <w:lang w:val="fr-FR"/>
        </w:rPr>
        <w:t>submicrométrique</w:t>
      </w:r>
      <w:proofErr w:type="spellEnd"/>
      <w:r w:rsidRPr="000C6471">
        <w:rPr>
          <w:rFonts w:ascii="Arial" w:hAnsi="Arial" w:cs="Arial"/>
          <w:b/>
          <w:sz w:val="20"/>
          <w:szCs w:val="20"/>
          <w:lang w:val="fr-FR"/>
        </w:rPr>
        <w:t>. De plus, le système dispose d’une stabilité thermique exceptionnelle et est insensible à l’encrassement.</w:t>
      </w:r>
    </w:p>
    <w:p w14:paraId="3FB1ECB4" w14:textId="30BFDE08" w:rsidR="001323FD" w:rsidRPr="004A10EA" w:rsidRDefault="001323FD" w:rsidP="00D47083">
      <w:pPr>
        <w:autoSpaceDE w:val="0"/>
        <w:autoSpaceDN w:val="0"/>
        <w:adjustRightInd w:val="0"/>
        <w:spacing w:line="360" w:lineRule="auto"/>
        <w:rPr>
          <w:rFonts w:ascii="Arial" w:hAnsi="Arial" w:cs="Arial"/>
          <w:sz w:val="20"/>
          <w:szCs w:val="20"/>
          <w:lang w:val="fr-FR"/>
        </w:rPr>
      </w:pPr>
    </w:p>
    <w:p w14:paraId="381C8FAA" w14:textId="3F915666" w:rsidR="000C6471" w:rsidRDefault="000C6471" w:rsidP="000C6471">
      <w:pPr>
        <w:autoSpaceDE w:val="0"/>
        <w:autoSpaceDN w:val="0"/>
        <w:adjustRightInd w:val="0"/>
        <w:spacing w:line="360" w:lineRule="auto"/>
        <w:rPr>
          <w:rFonts w:ascii="Arial" w:hAnsi="Arial" w:cs="Arial"/>
          <w:sz w:val="20"/>
          <w:szCs w:val="20"/>
          <w:lang w:val="fr-FR"/>
        </w:rPr>
      </w:pPr>
      <w:r w:rsidRPr="000C6471">
        <w:rPr>
          <w:rFonts w:ascii="Arial" w:hAnsi="Arial" w:cs="Arial"/>
          <w:sz w:val="20"/>
          <w:szCs w:val="20"/>
          <w:lang w:val="fr-FR"/>
        </w:rPr>
        <w:t xml:space="preserve">Le </w:t>
      </w:r>
      <w:proofErr w:type="spellStart"/>
      <w:r w:rsidRPr="000C6471">
        <w:rPr>
          <w:rFonts w:ascii="Arial" w:hAnsi="Arial" w:cs="Arial"/>
          <w:sz w:val="20"/>
          <w:szCs w:val="20"/>
          <w:lang w:val="fr-FR"/>
        </w:rPr>
        <w:t>combiSENSOR</w:t>
      </w:r>
      <w:proofErr w:type="spellEnd"/>
      <w:r w:rsidRPr="000C6471">
        <w:rPr>
          <w:rFonts w:ascii="Arial" w:hAnsi="Arial" w:cs="Arial"/>
          <w:sz w:val="20"/>
          <w:szCs w:val="20"/>
          <w:lang w:val="fr-FR"/>
        </w:rPr>
        <w:t xml:space="preserve"> KSB6430 réunit deux principes de mesure différents et transforme leurs avantages en mesures d’épaisseur précises. La plage de mesure du capteur s’étend de 5 µm à 3 mm et est donc conçue pour les revêtements très fins comme pour les revêtements plus épais. Le boîtier abrite à la fois un capteur de déplacement à courants de Foucault et un capteur de déplacement capacitif. Ils permettent de mesurer sans contact, sur une seule face et avec une grande précision, l’épaisseur des revêtements d’électrodes sur des substrats métalliques.</w:t>
      </w:r>
    </w:p>
    <w:p w14:paraId="45AC6038" w14:textId="77777777" w:rsidR="000C6471" w:rsidRPr="000C6471" w:rsidRDefault="000C6471" w:rsidP="000C6471">
      <w:pPr>
        <w:autoSpaceDE w:val="0"/>
        <w:autoSpaceDN w:val="0"/>
        <w:adjustRightInd w:val="0"/>
        <w:spacing w:line="360" w:lineRule="auto"/>
        <w:rPr>
          <w:rFonts w:ascii="Arial" w:hAnsi="Arial" w:cs="Arial"/>
          <w:sz w:val="20"/>
          <w:szCs w:val="20"/>
          <w:lang w:val="fr-FR"/>
        </w:rPr>
      </w:pPr>
    </w:p>
    <w:p w14:paraId="3AC042DA" w14:textId="00F42408" w:rsidR="000C6471" w:rsidRDefault="000C6471" w:rsidP="000C6471">
      <w:pPr>
        <w:autoSpaceDE w:val="0"/>
        <w:autoSpaceDN w:val="0"/>
        <w:adjustRightInd w:val="0"/>
        <w:spacing w:line="360" w:lineRule="auto"/>
        <w:rPr>
          <w:rFonts w:ascii="Arial" w:hAnsi="Arial" w:cs="Arial"/>
          <w:sz w:val="20"/>
          <w:szCs w:val="20"/>
          <w:lang w:val="fr-FR"/>
        </w:rPr>
      </w:pPr>
      <w:r w:rsidRPr="000C6471">
        <w:rPr>
          <w:rFonts w:ascii="Arial" w:hAnsi="Arial" w:cs="Arial"/>
          <w:sz w:val="20"/>
          <w:szCs w:val="20"/>
          <w:lang w:val="fr-FR"/>
        </w:rPr>
        <w:t xml:space="preserve">Le système de capteurs détecte l’épaisseur de la couche sur des cylindres en acier chromé qui guident le matériau. Le capteur capacitif fournit ici la distance par rapport au revêtement de film, le capteur à courants de Foucault saisit la distance par rapport au cylindre métallique. La différence entre les deux signaux de mesure fournit la valeur exacte de l’épaisseur de couche avec une précision </w:t>
      </w:r>
      <w:proofErr w:type="spellStart"/>
      <w:r w:rsidRPr="000C6471">
        <w:rPr>
          <w:rFonts w:ascii="Arial" w:hAnsi="Arial" w:cs="Arial"/>
          <w:sz w:val="20"/>
          <w:szCs w:val="20"/>
          <w:lang w:val="fr-FR"/>
        </w:rPr>
        <w:t>submicrométrique</w:t>
      </w:r>
      <w:proofErr w:type="spellEnd"/>
      <w:r w:rsidRPr="000C6471">
        <w:rPr>
          <w:rFonts w:ascii="Arial" w:hAnsi="Arial" w:cs="Arial"/>
          <w:sz w:val="20"/>
          <w:szCs w:val="20"/>
          <w:lang w:val="fr-FR"/>
        </w:rPr>
        <w:t>.</w:t>
      </w:r>
    </w:p>
    <w:p w14:paraId="3116F8A9" w14:textId="77777777" w:rsidR="000C6471" w:rsidRPr="000C6471" w:rsidRDefault="000C6471" w:rsidP="000C6471">
      <w:pPr>
        <w:autoSpaceDE w:val="0"/>
        <w:autoSpaceDN w:val="0"/>
        <w:adjustRightInd w:val="0"/>
        <w:spacing w:line="360" w:lineRule="auto"/>
        <w:rPr>
          <w:rFonts w:ascii="Arial" w:hAnsi="Arial" w:cs="Arial"/>
          <w:sz w:val="20"/>
          <w:szCs w:val="20"/>
          <w:lang w:val="fr-FR"/>
        </w:rPr>
      </w:pPr>
    </w:p>
    <w:p w14:paraId="7CD173B7" w14:textId="77777777" w:rsidR="000C6471" w:rsidRPr="000C6471" w:rsidRDefault="000C6471" w:rsidP="000C6471">
      <w:pPr>
        <w:autoSpaceDE w:val="0"/>
        <w:autoSpaceDN w:val="0"/>
        <w:adjustRightInd w:val="0"/>
        <w:spacing w:line="360" w:lineRule="auto"/>
        <w:rPr>
          <w:rFonts w:ascii="Arial" w:hAnsi="Arial" w:cs="Arial"/>
          <w:sz w:val="20"/>
          <w:szCs w:val="20"/>
          <w:lang w:val="fr-FR"/>
        </w:rPr>
      </w:pPr>
      <w:r w:rsidRPr="000C6471">
        <w:rPr>
          <w:rFonts w:ascii="Arial" w:hAnsi="Arial" w:cs="Arial"/>
          <w:sz w:val="20"/>
          <w:szCs w:val="20"/>
          <w:lang w:val="fr-FR"/>
        </w:rPr>
        <w:t>La mesure s’effectue directement dans le processus de production en cours, ce qui permet d’effectuer un contrôle de qualité en ligne rapide et fiable. Dans les environnements industriels exigeants, le système est insensible à la saleté et offre une grande stabilité thermique. L’utilisation est possible dans des plages de température de -10 à +180 °C.</w:t>
      </w:r>
    </w:p>
    <w:p w14:paraId="63F5C6E4" w14:textId="321DB103" w:rsidR="000C6471" w:rsidRPr="004A10EA" w:rsidRDefault="000C6471" w:rsidP="000C6471">
      <w:pPr>
        <w:autoSpaceDE w:val="0"/>
        <w:autoSpaceDN w:val="0"/>
        <w:adjustRightInd w:val="0"/>
        <w:spacing w:line="360" w:lineRule="auto"/>
        <w:rPr>
          <w:rFonts w:ascii="Arial" w:hAnsi="Arial" w:cs="Arial"/>
          <w:sz w:val="20"/>
          <w:szCs w:val="20"/>
          <w:lang w:val="fr-FR"/>
        </w:rPr>
      </w:pPr>
    </w:p>
    <w:p w14:paraId="5222665D" w14:textId="51178C2E" w:rsidR="00B43DE5" w:rsidRDefault="000C6471" w:rsidP="00AC0A94">
      <w:pPr>
        <w:autoSpaceDE w:val="0"/>
        <w:autoSpaceDN w:val="0"/>
        <w:adjustRightInd w:val="0"/>
        <w:spacing w:line="360" w:lineRule="auto"/>
        <w:ind w:left="2124" w:firstLine="708"/>
        <w:rPr>
          <w:rFonts w:ascii="Arial" w:hAnsi="Arial" w:cs="Arial"/>
          <w:sz w:val="20"/>
          <w:szCs w:val="20"/>
        </w:rPr>
      </w:pPr>
      <w:proofErr w:type="spellStart"/>
      <w:r>
        <w:rPr>
          <w:rFonts w:ascii="Arial" w:hAnsi="Arial" w:cs="Arial"/>
          <w:sz w:val="20"/>
          <w:szCs w:val="20"/>
        </w:rPr>
        <w:t>env</w:t>
      </w:r>
      <w:proofErr w:type="spellEnd"/>
      <w:r>
        <w:rPr>
          <w:rFonts w:ascii="Arial" w:hAnsi="Arial" w:cs="Arial"/>
          <w:sz w:val="20"/>
          <w:szCs w:val="20"/>
        </w:rPr>
        <w:t>. 1</w:t>
      </w:r>
      <w:r w:rsidR="004A10EA">
        <w:rPr>
          <w:rFonts w:ascii="Arial" w:hAnsi="Arial" w:cs="Arial"/>
          <w:sz w:val="20"/>
          <w:szCs w:val="20"/>
        </w:rPr>
        <w:t>.</w:t>
      </w:r>
      <w:r>
        <w:rPr>
          <w:rFonts w:ascii="Arial" w:hAnsi="Arial" w:cs="Arial"/>
          <w:sz w:val="20"/>
          <w:szCs w:val="20"/>
        </w:rPr>
        <w:t>8</w:t>
      </w:r>
      <w:r w:rsidR="000543A2">
        <w:rPr>
          <w:rFonts w:ascii="Arial" w:hAnsi="Arial" w:cs="Arial"/>
          <w:sz w:val="20"/>
          <w:szCs w:val="20"/>
        </w:rPr>
        <w:t>00</w:t>
      </w:r>
      <w:r w:rsidR="00207D11">
        <w:rPr>
          <w:rFonts w:ascii="Arial" w:hAnsi="Arial" w:cs="Arial"/>
          <w:sz w:val="20"/>
          <w:szCs w:val="20"/>
        </w:rPr>
        <w:t xml:space="preserve"> </w:t>
      </w:r>
      <w:proofErr w:type="spellStart"/>
      <w:r w:rsidR="00207D11">
        <w:rPr>
          <w:rFonts w:ascii="Arial" w:hAnsi="Arial" w:cs="Arial"/>
          <w:sz w:val="20"/>
          <w:szCs w:val="20"/>
        </w:rPr>
        <w:t>caractères</w:t>
      </w:r>
      <w:proofErr w:type="spellEnd"/>
      <w:r w:rsidR="00207D11">
        <w:rPr>
          <w:rFonts w:ascii="Arial" w:hAnsi="Arial" w:cs="Arial"/>
          <w:sz w:val="20"/>
          <w:szCs w:val="20"/>
        </w:rPr>
        <w:t xml:space="preserve">, </w:t>
      </w:r>
      <w:proofErr w:type="spellStart"/>
      <w:r w:rsidR="00207D11">
        <w:rPr>
          <w:rFonts w:ascii="Arial" w:hAnsi="Arial" w:cs="Arial"/>
          <w:sz w:val="20"/>
          <w:szCs w:val="20"/>
        </w:rPr>
        <w:t>espaces</w:t>
      </w:r>
      <w:proofErr w:type="spellEnd"/>
      <w:r w:rsidR="00207D11">
        <w:rPr>
          <w:rFonts w:ascii="Arial" w:hAnsi="Arial" w:cs="Arial"/>
          <w:sz w:val="20"/>
          <w:szCs w:val="20"/>
        </w:rPr>
        <w:t xml:space="preserve"> </w:t>
      </w:r>
      <w:proofErr w:type="spellStart"/>
      <w:r w:rsidR="00207D11">
        <w:rPr>
          <w:rFonts w:ascii="Arial" w:hAnsi="Arial" w:cs="Arial"/>
          <w:sz w:val="20"/>
          <w:szCs w:val="20"/>
        </w:rPr>
        <w:t>inclus</w:t>
      </w:r>
      <w:proofErr w:type="spellEnd"/>
    </w:p>
    <w:p w14:paraId="1D9DF383" w14:textId="7BE81587" w:rsidR="00AC0A94" w:rsidRDefault="00AC0A94" w:rsidP="001A53F6">
      <w:pPr>
        <w:autoSpaceDE w:val="0"/>
        <w:autoSpaceDN w:val="0"/>
        <w:adjustRightInd w:val="0"/>
        <w:spacing w:line="360" w:lineRule="auto"/>
        <w:textAlignment w:val="center"/>
        <w:rPr>
          <w:rFonts w:ascii="Arial" w:hAnsi="Arial"/>
          <w:sz w:val="20"/>
          <w:szCs w:val="20"/>
          <w:lang w:val="en-GB"/>
        </w:rPr>
      </w:pPr>
    </w:p>
    <w:p w14:paraId="118ED85A" w14:textId="300EB55C" w:rsidR="000543A2" w:rsidRDefault="000543A2" w:rsidP="001A53F6">
      <w:pPr>
        <w:autoSpaceDE w:val="0"/>
        <w:autoSpaceDN w:val="0"/>
        <w:adjustRightInd w:val="0"/>
        <w:spacing w:line="360" w:lineRule="auto"/>
        <w:textAlignment w:val="center"/>
        <w:rPr>
          <w:rFonts w:ascii="Arial" w:hAnsi="Arial"/>
          <w:sz w:val="20"/>
          <w:szCs w:val="20"/>
          <w:lang w:val="en-GB"/>
        </w:rPr>
      </w:pPr>
    </w:p>
    <w:p w14:paraId="3F505AE5" w14:textId="08BBE02E" w:rsidR="000543A2" w:rsidRDefault="000543A2" w:rsidP="001A53F6">
      <w:pPr>
        <w:autoSpaceDE w:val="0"/>
        <w:autoSpaceDN w:val="0"/>
        <w:adjustRightInd w:val="0"/>
        <w:spacing w:line="360" w:lineRule="auto"/>
        <w:textAlignment w:val="center"/>
        <w:rPr>
          <w:rFonts w:ascii="Arial" w:hAnsi="Arial"/>
          <w:sz w:val="20"/>
          <w:szCs w:val="20"/>
          <w:lang w:val="en-GB"/>
        </w:rPr>
      </w:pPr>
    </w:p>
    <w:p w14:paraId="2A940826" w14:textId="0C095F91" w:rsidR="000543A2" w:rsidRDefault="000543A2" w:rsidP="001A53F6">
      <w:pPr>
        <w:autoSpaceDE w:val="0"/>
        <w:autoSpaceDN w:val="0"/>
        <w:adjustRightInd w:val="0"/>
        <w:spacing w:line="360" w:lineRule="auto"/>
        <w:textAlignment w:val="center"/>
        <w:rPr>
          <w:rFonts w:ascii="Arial" w:hAnsi="Arial"/>
          <w:sz w:val="20"/>
          <w:szCs w:val="20"/>
          <w:lang w:val="en-GB"/>
        </w:rPr>
      </w:pPr>
    </w:p>
    <w:p w14:paraId="5EA3F545" w14:textId="53054FBA" w:rsidR="000543A2" w:rsidRDefault="000543A2" w:rsidP="001A53F6">
      <w:pPr>
        <w:autoSpaceDE w:val="0"/>
        <w:autoSpaceDN w:val="0"/>
        <w:adjustRightInd w:val="0"/>
        <w:spacing w:line="360" w:lineRule="auto"/>
        <w:textAlignment w:val="center"/>
        <w:rPr>
          <w:rFonts w:ascii="Arial" w:hAnsi="Arial"/>
          <w:sz w:val="20"/>
          <w:szCs w:val="20"/>
          <w:lang w:val="en-GB"/>
        </w:rPr>
      </w:pPr>
    </w:p>
    <w:p w14:paraId="0DD06F7C" w14:textId="1051A484" w:rsidR="000543A2" w:rsidRDefault="000543A2" w:rsidP="001A53F6">
      <w:pPr>
        <w:autoSpaceDE w:val="0"/>
        <w:autoSpaceDN w:val="0"/>
        <w:adjustRightInd w:val="0"/>
        <w:spacing w:line="360" w:lineRule="auto"/>
        <w:textAlignment w:val="center"/>
        <w:rPr>
          <w:rFonts w:ascii="Arial" w:hAnsi="Arial"/>
          <w:sz w:val="20"/>
          <w:szCs w:val="20"/>
          <w:lang w:val="en-GB"/>
        </w:rPr>
      </w:pPr>
    </w:p>
    <w:p w14:paraId="272125D6" w14:textId="3DB539F7" w:rsidR="000543A2" w:rsidRDefault="000543A2" w:rsidP="001A53F6">
      <w:pPr>
        <w:autoSpaceDE w:val="0"/>
        <w:autoSpaceDN w:val="0"/>
        <w:adjustRightInd w:val="0"/>
        <w:spacing w:line="360" w:lineRule="auto"/>
        <w:textAlignment w:val="center"/>
        <w:rPr>
          <w:rFonts w:ascii="Arial" w:hAnsi="Arial"/>
          <w:sz w:val="20"/>
          <w:szCs w:val="20"/>
          <w:lang w:val="en-GB"/>
        </w:rPr>
      </w:pPr>
    </w:p>
    <w:p w14:paraId="19398587" w14:textId="6F53BE75" w:rsidR="000543A2" w:rsidRDefault="000543A2" w:rsidP="001A53F6">
      <w:pPr>
        <w:autoSpaceDE w:val="0"/>
        <w:autoSpaceDN w:val="0"/>
        <w:adjustRightInd w:val="0"/>
        <w:spacing w:line="360" w:lineRule="auto"/>
        <w:textAlignment w:val="center"/>
        <w:rPr>
          <w:rFonts w:ascii="Arial" w:hAnsi="Arial"/>
          <w:sz w:val="20"/>
          <w:szCs w:val="20"/>
          <w:lang w:val="en-GB"/>
        </w:rPr>
      </w:pPr>
    </w:p>
    <w:p w14:paraId="1560020B" w14:textId="4C00F6CA" w:rsidR="006C650A" w:rsidRDefault="000C6471" w:rsidP="001A53F6">
      <w:pPr>
        <w:autoSpaceDE w:val="0"/>
        <w:autoSpaceDN w:val="0"/>
        <w:adjustRightInd w:val="0"/>
        <w:spacing w:line="360" w:lineRule="auto"/>
        <w:textAlignment w:val="center"/>
        <w:rPr>
          <w:rFonts w:ascii="Arial" w:hAnsi="Arial"/>
          <w:sz w:val="20"/>
          <w:szCs w:val="20"/>
          <w:lang w:val="en-GB"/>
        </w:rPr>
      </w:pPr>
      <w:r>
        <w:rPr>
          <w:rFonts w:ascii="Arial" w:hAnsi="Arial"/>
          <w:sz w:val="20"/>
          <w:szCs w:val="20"/>
          <w:lang w:val="en-GB"/>
        </w:rPr>
        <w:pict w14:anchorId="59CA29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2.25pt;height:221.25pt">
            <v:imagedata r:id="rId10" o:title="PR631_combiSENSOR KSB6430_18x13"/>
          </v:shape>
        </w:pict>
      </w:r>
    </w:p>
    <w:p w14:paraId="2C422A10" w14:textId="0C5E175D"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0C6471" w:rsidRPr="000C6471">
        <w:rPr>
          <w:rFonts w:ascii="Arial" w:hAnsi="Arial"/>
          <w:sz w:val="22"/>
          <w:szCs w:val="22"/>
          <w:lang w:val="en-GB"/>
        </w:rPr>
        <w:t>PR631_combiSENSOR KSB6430_18x13</w:t>
      </w:r>
      <w:bookmarkStart w:id="0" w:name="_GoBack"/>
      <w:bookmarkEnd w:id="0"/>
      <w:r w:rsidR="008B7A8B">
        <w:rPr>
          <w:rFonts w:ascii="Arial" w:hAnsi="Arial"/>
          <w:sz w:val="22"/>
          <w:szCs w:val="22"/>
          <w:lang w:val="en-GB"/>
        </w:rPr>
        <w:t>.jpg</w:t>
      </w:r>
      <w:r w:rsidRPr="000A1CB4">
        <w:rPr>
          <w:rFonts w:ascii="Arial" w:hAnsi="Arial" w:cs="Arial"/>
          <w:sz w:val="22"/>
          <w:szCs w:val="22"/>
          <w:lang w:val="en-GB"/>
        </w:rPr>
        <w:t>)</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4A10EA">
                            <w:rPr>
                              <w:rFonts w:ascii="Swis721 Lt BT" w:hAnsi="Swis721 Lt BT"/>
                              <w:b/>
                              <w:sz w:val="12"/>
                              <w:szCs w:val="12"/>
                              <w:lang w:val="fr-FR"/>
                            </w:rPr>
                            <w:t>Micro-Epsilon France S.a.r.l.</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4A10EA">
                            <w:rPr>
                              <w:rFonts w:ascii="Swis721 Lt BT" w:hAnsi="Swis721 Lt BT"/>
                              <w:sz w:val="12"/>
                              <w:szCs w:val="12"/>
                              <w:lang w:val="it-IT"/>
                            </w:rPr>
                            <w:t>presse@micro-epsilon.com</w:t>
                          </w:r>
                        </w:p>
                        <w:p w14:paraId="0F0D3455" w14:textId="77777777" w:rsidR="007E75A5" w:rsidRPr="004A10EA" w:rsidRDefault="007E75A5" w:rsidP="00F86DF1">
                          <w:pPr>
                            <w:pStyle w:val="Fuzeile"/>
                            <w:jc w:val="right"/>
                            <w:rPr>
                              <w:rFonts w:ascii="Swis721 Lt BT" w:hAnsi="Swis721 Lt BT"/>
                              <w:sz w:val="12"/>
                              <w:szCs w:val="12"/>
                              <w:lang w:val="it-IT"/>
                            </w:rPr>
                          </w:pPr>
                          <w:r w:rsidRPr="004A10EA">
                            <w:rPr>
                              <w:rFonts w:ascii="Swis721 Lt BT" w:hAnsi="Swis721 Lt BT"/>
                              <w:sz w:val="12"/>
                              <w:szCs w:val="12"/>
                              <w:lang w:val="it-IT"/>
                            </w:rPr>
                            <w:t xml:space="preserve">Tél. +33 (0) 1 39 10 21 00 · </w:t>
                          </w:r>
                          <w:hyperlink r:id="rId1" w:history="1">
                            <w:r w:rsidRPr="004A10EA">
                              <w:rPr>
                                <w:rStyle w:val="Hyperlink"/>
                                <w:rFonts w:ascii="Swis721 Lt BT" w:hAnsi="Swis721 Lt BT"/>
                                <w:color w:val="auto"/>
                                <w:sz w:val="12"/>
                                <w:szCs w:val="12"/>
                                <w:lang w:val="it-IT"/>
                              </w:rPr>
                              <w:t>www.micro-epsilon.fr</w:t>
                            </w:r>
                          </w:hyperlink>
                        </w:p>
                        <w:p w14:paraId="089D4A05" w14:textId="77777777" w:rsidR="007E75A5" w:rsidRPr="004A10EA" w:rsidRDefault="007E75A5" w:rsidP="00F86DF1">
                          <w:pPr>
                            <w:pStyle w:val="Fuzeile"/>
                            <w:jc w:val="right"/>
                            <w:rPr>
                              <w:rFonts w:ascii="Swis721 Lt BT" w:hAnsi="Swis721 Lt BT"/>
                              <w:sz w:val="12"/>
                              <w:szCs w:val="12"/>
                              <w:lang w:val="it-IT"/>
                            </w:rPr>
                          </w:pPr>
                        </w:p>
                        <w:p w14:paraId="152D4A95" w14:textId="77777777" w:rsidR="007E75A5" w:rsidRPr="004A10EA" w:rsidRDefault="007E75A5" w:rsidP="00F86DF1">
                          <w:pPr>
                            <w:pStyle w:val="Fuzeile"/>
                            <w:jc w:val="right"/>
                            <w:rPr>
                              <w:rFonts w:ascii="Swis721 Lt BT" w:hAnsi="Swis721 Lt BT"/>
                              <w:sz w:val="12"/>
                              <w:szCs w:val="12"/>
                              <w:lang w:val="fr-FR"/>
                            </w:rPr>
                          </w:pPr>
                          <w:r w:rsidRPr="004A10EA">
                            <w:rPr>
                              <w:rFonts w:ascii="Swis721 Lt BT" w:hAnsi="Swis721 Lt BT"/>
                              <w:sz w:val="12"/>
                              <w:szCs w:val="12"/>
                              <w:lang w:val="fr-FR"/>
                            </w:rPr>
                            <w:t>Plus d’informations :</w:t>
                          </w:r>
                        </w:p>
                        <w:p w14:paraId="0592E26A" w14:textId="77777777" w:rsidR="007E75A5" w:rsidRPr="004A10EA" w:rsidRDefault="000C6471" w:rsidP="00F86DF1">
                          <w:pPr>
                            <w:pStyle w:val="Fuzeile"/>
                            <w:jc w:val="right"/>
                            <w:rPr>
                              <w:rFonts w:ascii="Swis721 Lt BT" w:hAnsi="Swis721 Lt BT"/>
                              <w:sz w:val="12"/>
                              <w:szCs w:val="12"/>
                              <w:lang w:val="fr-FR"/>
                            </w:rPr>
                          </w:pPr>
                          <w:hyperlink r:id="rId2" w:history="1">
                            <w:r w:rsidR="004A6C2D" w:rsidRPr="004A10EA">
                              <w:rPr>
                                <w:rStyle w:val="Hyperlink"/>
                                <w:rFonts w:ascii="Swis721 Lt BT" w:hAnsi="Swis721 Lt BT"/>
                                <w:color w:val="auto"/>
                                <w:sz w:val="12"/>
                                <w:szCs w:val="12"/>
                                <w:lang w:val="fr-FR"/>
                              </w:rPr>
                              <w:t>www.micro-epsilon.fr/press</w:t>
                            </w:r>
                          </w:hyperlink>
                        </w:p>
                        <w:p w14:paraId="6F04BD65" w14:textId="77777777" w:rsidR="007E75A5" w:rsidRPr="004A10EA" w:rsidRDefault="007E75A5" w:rsidP="00F86DF1">
                          <w:pPr>
                            <w:pStyle w:val="Fuzeile"/>
                            <w:jc w:val="right"/>
                            <w:rPr>
                              <w:rFonts w:ascii="Swis721 Lt BT" w:hAnsi="Swis721 Lt BT"/>
                              <w:sz w:val="12"/>
                              <w:szCs w:val="1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color w:val="auto"/>
                          <w:sz w:val="12"/>
                          <w:szCs w:val="12"/>
                        </w:rPr>
                        <w:t xml:space="preserve">www.micro-epsilon.fr</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d’informations :</w:t>
                    </w:r>
                  </w:p>
                  <w:p w14:paraId="0592E26A" w14:textId="77777777" w:rsidR="007E75A5" w:rsidRPr="00F86DF1" w:rsidRDefault="00806E39"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www.micro-epsilon.fr/press</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0C6471"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800438298"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3A2"/>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C6471"/>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C7AF2"/>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66B"/>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C7"/>
    <w:rsid w:val="002F23F9"/>
    <w:rsid w:val="002F2C46"/>
    <w:rsid w:val="002F473D"/>
    <w:rsid w:val="002F6480"/>
    <w:rsid w:val="002F6867"/>
    <w:rsid w:val="00300DBC"/>
    <w:rsid w:val="003035D8"/>
    <w:rsid w:val="003050A8"/>
    <w:rsid w:val="0030562E"/>
    <w:rsid w:val="00305EC0"/>
    <w:rsid w:val="00307D0F"/>
    <w:rsid w:val="003106CB"/>
    <w:rsid w:val="003108FF"/>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10EA"/>
    <w:rsid w:val="004A329F"/>
    <w:rsid w:val="004A352A"/>
    <w:rsid w:val="004A5609"/>
    <w:rsid w:val="004A6237"/>
    <w:rsid w:val="004A674B"/>
    <w:rsid w:val="004A6C2D"/>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6E39"/>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B7A8B"/>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030E"/>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3404"/>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31998819">
      <w:bodyDiv w:val="1"/>
      <w:marLeft w:val="0"/>
      <w:marRight w:val="0"/>
      <w:marTop w:val="0"/>
      <w:marBottom w:val="0"/>
      <w:divBdr>
        <w:top w:val="none" w:sz="0" w:space="0" w:color="auto"/>
        <w:left w:val="none" w:sz="0" w:space="0" w:color="auto"/>
        <w:bottom w:val="none" w:sz="0" w:space="0" w:color="auto"/>
        <w:right w:val="none" w:sz="0" w:space="0" w:color="auto"/>
      </w:divBdr>
      <w:divsChild>
        <w:div w:id="470833779">
          <w:marLeft w:val="0"/>
          <w:marRight w:val="0"/>
          <w:marTop w:val="0"/>
          <w:marBottom w:val="0"/>
          <w:divBdr>
            <w:top w:val="none" w:sz="0" w:space="0" w:color="auto"/>
            <w:left w:val="none" w:sz="0" w:space="0" w:color="auto"/>
            <w:bottom w:val="none" w:sz="0" w:space="0" w:color="auto"/>
            <w:right w:val="none" w:sz="0" w:space="0" w:color="auto"/>
          </w:divBdr>
          <w:divsChild>
            <w:div w:id="751048192">
              <w:marLeft w:val="120"/>
              <w:marRight w:val="120"/>
              <w:marTop w:val="120"/>
              <w:marBottom w:val="120"/>
              <w:divBdr>
                <w:top w:val="none" w:sz="0" w:space="0" w:color="auto"/>
                <w:left w:val="none" w:sz="0" w:space="0" w:color="auto"/>
                <w:bottom w:val="none" w:sz="0" w:space="0" w:color="auto"/>
                <w:right w:val="none" w:sz="0" w:space="0" w:color="auto"/>
              </w:divBdr>
              <w:divsChild>
                <w:div w:id="7740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520515507">
      <w:bodyDiv w:val="1"/>
      <w:marLeft w:val="0"/>
      <w:marRight w:val="0"/>
      <w:marTop w:val="0"/>
      <w:marBottom w:val="0"/>
      <w:divBdr>
        <w:top w:val="none" w:sz="0" w:space="0" w:color="auto"/>
        <w:left w:val="none" w:sz="0" w:space="0" w:color="auto"/>
        <w:bottom w:val="none" w:sz="0" w:space="0" w:color="auto"/>
        <w:right w:val="none" w:sz="0" w:space="0" w:color="auto"/>
      </w:divBdr>
      <w:divsChild>
        <w:div w:id="1597782207">
          <w:marLeft w:val="0"/>
          <w:marRight w:val="0"/>
          <w:marTop w:val="0"/>
          <w:marBottom w:val="0"/>
          <w:divBdr>
            <w:top w:val="none" w:sz="0" w:space="0" w:color="auto"/>
            <w:left w:val="none" w:sz="0" w:space="0" w:color="auto"/>
            <w:bottom w:val="none" w:sz="0" w:space="0" w:color="auto"/>
            <w:right w:val="none" w:sz="0" w:space="0" w:color="auto"/>
          </w:divBdr>
          <w:divsChild>
            <w:div w:id="1496804702">
              <w:marLeft w:val="120"/>
              <w:marRight w:val="120"/>
              <w:marTop w:val="120"/>
              <w:marBottom w:val="120"/>
              <w:divBdr>
                <w:top w:val="none" w:sz="0" w:space="0" w:color="auto"/>
                <w:left w:val="none" w:sz="0" w:space="0" w:color="auto"/>
                <w:bottom w:val="none" w:sz="0" w:space="0" w:color="auto"/>
                <w:right w:val="none" w:sz="0" w:space="0" w:color="auto"/>
              </w:divBdr>
              <w:divsChild>
                <w:div w:id="19080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17321179">
      <w:bodyDiv w:val="1"/>
      <w:marLeft w:val="0"/>
      <w:marRight w:val="0"/>
      <w:marTop w:val="0"/>
      <w:marBottom w:val="0"/>
      <w:divBdr>
        <w:top w:val="none" w:sz="0" w:space="0" w:color="auto"/>
        <w:left w:val="none" w:sz="0" w:space="0" w:color="auto"/>
        <w:bottom w:val="none" w:sz="0" w:space="0" w:color="auto"/>
        <w:right w:val="none" w:sz="0" w:space="0" w:color="auto"/>
      </w:divBdr>
      <w:divsChild>
        <w:div w:id="832985352">
          <w:marLeft w:val="0"/>
          <w:marRight w:val="0"/>
          <w:marTop w:val="0"/>
          <w:marBottom w:val="0"/>
          <w:divBdr>
            <w:top w:val="none" w:sz="0" w:space="0" w:color="auto"/>
            <w:left w:val="none" w:sz="0" w:space="0" w:color="auto"/>
            <w:bottom w:val="none" w:sz="0" w:space="0" w:color="auto"/>
            <w:right w:val="none" w:sz="0" w:space="0" w:color="auto"/>
          </w:divBdr>
          <w:divsChild>
            <w:div w:id="582032817">
              <w:marLeft w:val="120"/>
              <w:marRight w:val="120"/>
              <w:marTop w:val="120"/>
              <w:marBottom w:val="120"/>
              <w:divBdr>
                <w:top w:val="none" w:sz="0" w:space="0" w:color="auto"/>
                <w:left w:val="none" w:sz="0" w:space="0" w:color="auto"/>
                <w:bottom w:val="none" w:sz="0" w:space="0" w:color="auto"/>
                <w:right w:val="none" w:sz="0" w:space="0" w:color="auto"/>
              </w:divBdr>
              <w:divsChild>
                <w:div w:id="198948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923687020">
      <w:bodyDiv w:val="1"/>
      <w:marLeft w:val="0"/>
      <w:marRight w:val="0"/>
      <w:marTop w:val="0"/>
      <w:marBottom w:val="0"/>
      <w:divBdr>
        <w:top w:val="none" w:sz="0" w:space="0" w:color="auto"/>
        <w:left w:val="none" w:sz="0" w:space="0" w:color="auto"/>
        <w:bottom w:val="none" w:sz="0" w:space="0" w:color="auto"/>
        <w:right w:val="none" w:sz="0" w:space="0" w:color="auto"/>
      </w:divBdr>
      <w:divsChild>
        <w:div w:id="633024233">
          <w:marLeft w:val="0"/>
          <w:marRight w:val="0"/>
          <w:marTop w:val="0"/>
          <w:marBottom w:val="0"/>
          <w:divBdr>
            <w:top w:val="none" w:sz="0" w:space="0" w:color="auto"/>
            <w:left w:val="none" w:sz="0" w:space="0" w:color="auto"/>
            <w:bottom w:val="none" w:sz="0" w:space="0" w:color="auto"/>
            <w:right w:val="none" w:sz="0" w:space="0" w:color="auto"/>
          </w:divBdr>
          <w:divsChild>
            <w:div w:id="662439931">
              <w:marLeft w:val="120"/>
              <w:marRight w:val="120"/>
              <w:marTop w:val="120"/>
              <w:marBottom w:val="120"/>
              <w:divBdr>
                <w:top w:val="none" w:sz="0" w:space="0" w:color="auto"/>
                <w:left w:val="none" w:sz="0" w:space="0" w:color="auto"/>
                <w:bottom w:val="none" w:sz="0" w:space="0" w:color="auto"/>
                <w:right w:val="none" w:sz="0" w:space="0" w:color="auto"/>
              </w:divBdr>
              <w:divsChild>
                <w:div w:id="56252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098822">
      <w:bodyDiv w:val="1"/>
      <w:marLeft w:val="0"/>
      <w:marRight w:val="0"/>
      <w:marTop w:val="0"/>
      <w:marBottom w:val="0"/>
      <w:divBdr>
        <w:top w:val="none" w:sz="0" w:space="0" w:color="auto"/>
        <w:left w:val="none" w:sz="0" w:space="0" w:color="auto"/>
        <w:bottom w:val="none" w:sz="0" w:space="0" w:color="auto"/>
        <w:right w:val="none" w:sz="0" w:space="0" w:color="auto"/>
      </w:divBdr>
      <w:divsChild>
        <w:div w:id="1450395578">
          <w:marLeft w:val="0"/>
          <w:marRight w:val="0"/>
          <w:marTop w:val="0"/>
          <w:marBottom w:val="0"/>
          <w:divBdr>
            <w:top w:val="none" w:sz="0" w:space="0" w:color="auto"/>
            <w:left w:val="none" w:sz="0" w:space="0" w:color="auto"/>
            <w:bottom w:val="none" w:sz="0" w:space="0" w:color="auto"/>
            <w:right w:val="none" w:sz="0" w:space="0" w:color="auto"/>
          </w:divBdr>
          <w:divsChild>
            <w:div w:id="566459466">
              <w:marLeft w:val="120"/>
              <w:marRight w:val="120"/>
              <w:marTop w:val="120"/>
              <w:marBottom w:val="120"/>
              <w:divBdr>
                <w:top w:val="none" w:sz="0" w:space="0" w:color="auto"/>
                <w:left w:val="none" w:sz="0" w:space="0" w:color="auto"/>
                <w:bottom w:val="none" w:sz="0" w:space="0" w:color="auto"/>
                <w:right w:val="none" w:sz="0" w:space="0" w:color="auto"/>
              </w:divBdr>
              <w:divsChild>
                <w:div w:id="200555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282569339">
      <w:bodyDiv w:val="1"/>
      <w:marLeft w:val="0"/>
      <w:marRight w:val="0"/>
      <w:marTop w:val="0"/>
      <w:marBottom w:val="0"/>
      <w:divBdr>
        <w:top w:val="none" w:sz="0" w:space="0" w:color="auto"/>
        <w:left w:val="none" w:sz="0" w:space="0" w:color="auto"/>
        <w:bottom w:val="none" w:sz="0" w:space="0" w:color="auto"/>
        <w:right w:val="none" w:sz="0" w:space="0" w:color="auto"/>
      </w:divBdr>
      <w:divsChild>
        <w:div w:id="1274020062">
          <w:marLeft w:val="0"/>
          <w:marRight w:val="0"/>
          <w:marTop w:val="0"/>
          <w:marBottom w:val="0"/>
          <w:divBdr>
            <w:top w:val="none" w:sz="0" w:space="0" w:color="auto"/>
            <w:left w:val="none" w:sz="0" w:space="0" w:color="auto"/>
            <w:bottom w:val="none" w:sz="0" w:space="0" w:color="auto"/>
            <w:right w:val="none" w:sz="0" w:space="0" w:color="auto"/>
          </w:divBdr>
          <w:divsChild>
            <w:div w:id="1081755908">
              <w:marLeft w:val="120"/>
              <w:marRight w:val="120"/>
              <w:marTop w:val="120"/>
              <w:marBottom w:val="120"/>
              <w:divBdr>
                <w:top w:val="none" w:sz="0" w:space="0" w:color="auto"/>
                <w:left w:val="none" w:sz="0" w:space="0" w:color="auto"/>
                <w:bottom w:val="none" w:sz="0" w:space="0" w:color="auto"/>
                <w:right w:val="none" w:sz="0" w:space="0" w:color="auto"/>
              </w:divBdr>
              <w:divsChild>
                <w:div w:id="146866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943578">
      <w:bodyDiv w:val="1"/>
      <w:marLeft w:val="0"/>
      <w:marRight w:val="0"/>
      <w:marTop w:val="0"/>
      <w:marBottom w:val="0"/>
      <w:divBdr>
        <w:top w:val="none" w:sz="0" w:space="0" w:color="auto"/>
        <w:left w:val="none" w:sz="0" w:space="0" w:color="auto"/>
        <w:bottom w:val="none" w:sz="0" w:space="0" w:color="auto"/>
        <w:right w:val="none" w:sz="0" w:space="0" w:color="auto"/>
      </w:divBdr>
      <w:divsChild>
        <w:div w:id="1593005668">
          <w:marLeft w:val="0"/>
          <w:marRight w:val="0"/>
          <w:marTop w:val="0"/>
          <w:marBottom w:val="0"/>
          <w:divBdr>
            <w:top w:val="none" w:sz="0" w:space="0" w:color="auto"/>
            <w:left w:val="none" w:sz="0" w:space="0" w:color="auto"/>
            <w:bottom w:val="none" w:sz="0" w:space="0" w:color="auto"/>
            <w:right w:val="none" w:sz="0" w:space="0" w:color="auto"/>
          </w:divBdr>
          <w:divsChild>
            <w:div w:id="469634642">
              <w:marLeft w:val="120"/>
              <w:marRight w:val="120"/>
              <w:marTop w:val="120"/>
              <w:marBottom w:val="120"/>
              <w:divBdr>
                <w:top w:val="none" w:sz="0" w:space="0" w:color="auto"/>
                <w:left w:val="none" w:sz="0" w:space="0" w:color="auto"/>
                <w:bottom w:val="none" w:sz="0" w:space="0" w:color="auto"/>
                <w:right w:val="none" w:sz="0" w:space="0" w:color="auto"/>
              </w:divBdr>
              <w:divsChild>
                <w:div w:id="184019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525650">
      <w:bodyDiv w:val="1"/>
      <w:marLeft w:val="0"/>
      <w:marRight w:val="0"/>
      <w:marTop w:val="0"/>
      <w:marBottom w:val="0"/>
      <w:divBdr>
        <w:top w:val="none" w:sz="0" w:space="0" w:color="auto"/>
        <w:left w:val="none" w:sz="0" w:space="0" w:color="auto"/>
        <w:bottom w:val="none" w:sz="0" w:space="0" w:color="auto"/>
        <w:right w:val="none" w:sz="0" w:space="0" w:color="auto"/>
      </w:divBdr>
      <w:divsChild>
        <w:div w:id="1990591117">
          <w:marLeft w:val="0"/>
          <w:marRight w:val="0"/>
          <w:marTop w:val="0"/>
          <w:marBottom w:val="0"/>
          <w:divBdr>
            <w:top w:val="none" w:sz="0" w:space="0" w:color="auto"/>
            <w:left w:val="none" w:sz="0" w:space="0" w:color="auto"/>
            <w:bottom w:val="none" w:sz="0" w:space="0" w:color="auto"/>
            <w:right w:val="none" w:sz="0" w:space="0" w:color="auto"/>
          </w:divBdr>
          <w:divsChild>
            <w:div w:id="697239646">
              <w:marLeft w:val="120"/>
              <w:marRight w:val="120"/>
              <w:marTop w:val="120"/>
              <w:marBottom w:val="120"/>
              <w:divBdr>
                <w:top w:val="none" w:sz="0" w:space="0" w:color="auto"/>
                <w:left w:val="none" w:sz="0" w:space="0" w:color="auto"/>
                <w:bottom w:val="none" w:sz="0" w:space="0" w:color="auto"/>
                <w:right w:val="none" w:sz="0" w:space="0" w:color="auto"/>
              </w:divBdr>
              <w:divsChild>
                <w:div w:id="183837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630101">
      <w:bodyDiv w:val="1"/>
      <w:marLeft w:val="0"/>
      <w:marRight w:val="0"/>
      <w:marTop w:val="0"/>
      <w:marBottom w:val="0"/>
      <w:divBdr>
        <w:top w:val="none" w:sz="0" w:space="0" w:color="auto"/>
        <w:left w:val="none" w:sz="0" w:space="0" w:color="auto"/>
        <w:bottom w:val="none" w:sz="0" w:space="0" w:color="auto"/>
        <w:right w:val="none" w:sz="0" w:space="0" w:color="auto"/>
      </w:divBdr>
      <w:divsChild>
        <w:div w:id="1323965108">
          <w:marLeft w:val="0"/>
          <w:marRight w:val="0"/>
          <w:marTop w:val="0"/>
          <w:marBottom w:val="0"/>
          <w:divBdr>
            <w:top w:val="none" w:sz="0" w:space="0" w:color="auto"/>
            <w:left w:val="none" w:sz="0" w:space="0" w:color="auto"/>
            <w:bottom w:val="none" w:sz="0" w:space="0" w:color="auto"/>
            <w:right w:val="none" w:sz="0" w:space="0" w:color="auto"/>
          </w:divBdr>
          <w:divsChild>
            <w:div w:id="1838185046">
              <w:marLeft w:val="120"/>
              <w:marRight w:val="120"/>
              <w:marTop w:val="120"/>
              <w:marBottom w:val="120"/>
              <w:divBdr>
                <w:top w:val="none" w:sz="0" w:space="0" w:color="auto"/>
                <w:left w:val="none" w:sz="0" w:space="0" w:color="auto"/>
                <w:bottom w:val="none" w:sz="0" w:space="0" w:color="auto"/>
                <w:right w:val="none" w:sz="0" w:space="0" w:color="auto"/>
              </w:divBdr>
              <w:divsChild>
                <w:div w:id="25297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417372">
      <w:bodyDiv w:val="1"/>
      <w:marLeft w:val="0"/>
      <w:marRight w:val="0"/>
      <w:marTop w:val="0"/>
      <w:marBottom w:val="0"/>
      <w:divBdr>
        <w:top w:val="none" w:sz="0" w:space="0" w:color="auto"/>
        <w:left w:val="none" w:sz="0" w:space="0" w:color="auto"/>
        <w:bottom w:val="none" w:sz="0" w:space="0" w:color="auto"/>
        <w:right w:val="none" w:sz="0" w:space="0" w:color="auto"/>
      </w:divBdr>
      <w:divsChild>
        <w:div w:id="190462002">
          <w:marLeft w:val="0"/>
          <w:marRight w:val="0"/>
          <w:marTop w:val="0"/>
          <w:marBottom w:val="0"/>
          <w:divBdr>
            <w:top w:val="none" w:sz="0" w:space="0" w:color="auto"/>
            <w:left w:val="none" w:sz="0" w:space="0" w:color="auto"/>
            <w:bottom w:val="none" w:sz="0" w:space="0" w:color="auto"/>
            <w:right w:val="none" w:sz="0" w:space="0" w:color="auto"/>
          </w:divBdr>
          <w:divsChild>
            <w:div w:id="856650940">
              <w:marLeft w:val="120"/>
              <w:marRight w:val="120"/>
              <w:marTop w:val="120"/>
              <w:marBottom w:val="120"/>
              <w:divBdr>
                <w:top w:val="none" w:sz="0" w:space="0" w:color="auto"/>
                <w:left w:val="none" w:sz="0" w:space="0" w:color="auto"/>
                <w:bottom w:val="none" w:sz="0" w:space="0" w:color="auto"/>
                <w:right w:val="none" w:sz="0" w:space="0" w:color="auto"/>
              </w:divBdr>
              <w:divsChild>
                <w:div w:id="190136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096392415">
      <w:bodyDiv w:val="1"/>
      <w:marLeft w:val="0"/>
      <w:marRight w:val="0"/>
      <w:marTop w:val="0"/>
      <w:marBottom w:val="0"/>
      <w:divBdr>
        <w:top w:val="none" w:sz="0" w:space="0" w:color="auto"/>
        <w:left w:val="none" w:sz="0" w:space="0" w:color="auto"/>
        <w:bottom w:val="none" w:sz="0" w:space="0" w:color="auto"/>
        <w:right w:val="none" w:sz="0" w:space="0" w:color="auto"/>
      </w:divBdr>
      <w:divsChild>
        <w:div w:id="1625236272">
          <w:marLeft w:val="0"/>
          <w:marRight w:val="0"/>
          <w:marTop w:val="0"/>
          <w:marBottom w:val="0"/>
          <w:divBdr>
            <w:top w:val="none" w:sz="0" w:space="0" w:color="auto"/>
            <w:left w:val="none" w:sz="0" w:space="0" w:color="auto"/>
            <w:bottom w:val="none" w:sz="0" w:space="0" w:color="auto"/>
            <w:right w:val="none" w:sz="0" w:space="0" w:color="auto"/>
          </w:divBdr>
          <w:divsChild>
            <w:div w:id="120733036">
              <w:marLeft w:val="120"/>
              <w:marRight w:val="120"/>
              <w:marTop w:val="120"/>
              <w:marBottom w:val="120"/>
              <w:divBdr>
                <w:top w:val="none" w:sz="0" w:space="0" w:color="auto"/>
                <w:left w:val="none" w:sz="0" w:space="0" w:color="auto"/>
                <w:bottom w:val="none" w:sz="0" w:space="0" w:color="auto"/>
                <w:right w:val="none" w:sz="0" w:space="0" w:color="auto"/>
              </w:divBdr>
              <w:divsChild>
                <w:div w:id="13025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12432-6D1B-420D-BBC5-662B5B245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287</Words>
  <Characters>1625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1909</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2</cp:revision>
  <cp:lastPrinted>2020-10-15T14:00:00Z</cp:lastPrinted>
  <dcterms:created xsi:type="dcterms:W3CDTF">2025-02-07T11:58:00Z</dcterms:created>
  <dcterms:modified xsi:type="dcterms:W3CDTF">2025-02-07T11:58:00Z</dcterms:modified>
</cp:coreProperties>
</file>